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A" w:rsidRDefault="006E67EA" w:rsidP="006E67EA">
      <w:pPr>
        <w:rPr>
          <w:b/>
          <w:sz w:val="28"/>
          <w:szCs w:val="28"/>
        </w:rPr>
      </w:pPr>
    </w:p>
    <w:p w:rsidR="00C5273D" w:rsidRDefault="006E67EA" w:rsidP="006E67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4CA0BF0" wp14:editId="2638B5A7">
            <wp:extent cx="2108201" cy="11963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937" cy="119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7EA" w:rsidRDefault="006E67EA">
      <w:pPr>
        <w:rPr>
          <w:b/>
          <w:sz w:val="28"/>
          <w:szCs w:val="28"/>
        </w:rPr>
        <w:sectPr w:rsidR="006E67EA" w:rsidSect="006E67EA">
          <w:type w:val="continuous"/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:rsidR="006E67EA" w:rsidRDefault="006E67EA">
      <w:pPr>
        <w:rPr>
          <w:b/>
          <w:sz w:val="28"/>
          <w:szCs w:val="28"/>
        </w:rPr>
      </w:pPr>
    </w:p>
    <w:p w:rsidR="009963CC" w:rsidRDefault="006E6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PRELIMINARY AGENDA                                </w:t>
      </w:r>
    </w:p>
    <w:p w:rsidR="009963CC" w:rsidRDefault="009963CC">
      <w:pPr>
        <w:rPr>
          <w:b/>
          <w:sz w:val="28"/>
          <w:szCs w:val="28"/>
        </w:rPr>
      </w:pPr>
    </w:p>
    <w:p w:rsidR="009963CC" w:rsidRDefault="009963CC">
      <w:pPr>
        <w:rPr>
          <w:szCs w:val="24"/>
        </w:rPr>
      </w:pPr>
      <w:r w:rsidRPr="009963CC">
        <w:rPr>
          <w:szCs w:val="24"/>
        </w:rPr>
        <w:t>Welcome and introductions</w:t>
      </w:r>
    </w:p>
    <w:p w:rsidR="009963CC" w:rsidRDefault="009963CC">
      <w:pPr>
        <w:rPr>
          <w:szCs w:val="24"/>
        </w:rPr>
      </w:pPr>
    </w:p>
    <w:p w:rsidR="009963CC" w:rsidRDefault="000F2342" w:rsidP="009963CC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  </w:t>
      </w:r>
      <w:r w:rsidR="009963CC">
        <w:rPr>
          <w:szCs w:val="24"/>
        </w:rPr>
        <w:t>Apologies for Absence</w:t>
      </w:r>
    </w:p>
    <w:p w:rsidR="006573D0" w:rsidRDefault="006573D0" w:rsidP="006573D0">
      <w:pPr>
        <w:pStyle w:val="ListParagraph"/>
        <w:ind w:left="357"/>
        <w:rPr>
          <w:szCs w:val="24"/>
        </w:rPr>
      </w:pPr>
    </w:p>
    <w:p w:rsidR="009963CC" w:rsidRDefault="000F2342" w:rsidP="003B58BF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  </w:t>
      </w:r>
      <w:r w:rsidR="009963CC">
        <w:rPr>
          <w:szCs w:val="24"/>
        </w:rPr>
        <w:t>Minutes of the previous Annual General Meeting held on</w:t>
      </w:r>
      <w:r w:rsidR="003B58BF">
        <w:rPr>
          <w:szCs w:val="24"/>
        </w:rPr>
        <w:t xml:space="preserve"> 12 March 2014 </w:t>
      </w:r>
    </w:p>
    <w:p w:rsidR="003B58BF" w:rsidRDefault="003B58BF" w:rsidP="003B58BF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(AGM</w:t>
      </w:r>
      <w:r w:rsidR="00032901">
        <w:rPr>
          <w:szCs w:val="24"/>
        </w:rPr>
        <w:t>s</w:t>
      </w:r>
      <w:r>
        <w:rPr>
          <w:szCs w:val="24"/>
        </w:rPr>
        <w:t xml:space="preserve"> held on 11 March 2015 </w:t>
      </w:r>
      <w:r w:rsidR="00032901">
        <w:rPr>
          <w:szCs w:val="24"/>
        </w:rPr>
        <w:t xml:space="preserve">and 24 February 2016 </w:t>
      </w:r>
      <w:r>
        <w:rPr>
          <w:szCs w:val="24"/>
        </w:rPr>
        <w:t>w</w:t>
      </w:r>
      <w:r w:rsidR="00032901">
        <w:rPr>
          <w:szCs w:val="24"/>
        </w:rPr>
        <w:t>ere</w:t>
      </w:r>
      <w:r>
        <w:rPr>
          <w:szCs w:val="24"/>
        </w:rPr>
        <w:t xml:space="preserve"> inquorate)</w:t>
      </w:r>
    </w:p>
    <w:p w:rsidR="003B58BF" w:rsidRPr="003B58BF" w:rsidRDefault="003B58BF" w:rsidP="003B58BF">
      <w:pPr>
        <w:pStyle w:val="ListParagraph"/>
        <w:rPr>
          <w:szCs w:val="24"/>
        </w:rPr>
      </w:pPr>
    </w:p>
    <w:p w:rsidR="009963CC" w:rsidRDefault="000F2342" w:rsidP="006573D0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  </w:t>
      </w:r>
      <w:r w:rsidR="009963CC">
        <w:rPr>
          <w:szCs w:val="24"/>
        </w:rPr>
        <w:t>Election of the following Branch Officers:</w:t>
      </w:r>
    </w:p>
    <w:p w:rsidR="006573D0" w:rsidRDefault="006573D0" w:rsidP="006573D0">
      <w:pPr>
        <w:pStyle w:val="ListParagraph"/>
        <w:ind w:left="357"/>
        <w:rPr>
          <w:szCs w:val="24"/>
        </w:rPr>
      </w:pPr>
    </w:p>
    <w:p w:rsidR="006573D0" w:rsidRDefault="000F2342" w:rsidP="006573D0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 xml:space="preserve">Branch Chair                </w:t>
      </w:r>
      <w:r w:rsidR="006573D0">
        <w:rPr>
          <w:szCs w:val="24"/>
        </w:rPr>
        <w:tab/>
        <w:t xml:space="preserve"> </w:t>
      </w:r>
      <w:r w:rsidR="006573D0">
        <w:rPr>
          <w:szCs w:val="24"/>
        </w:rPr>
        <w:tab/>
        <w:t>Branch Secretary</w:t>
      </w:r>
    </w:p>
    <w:p w:rsidR="006573D0" w:rsidRDefault="000F2342" w:rsidP="006573D0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Assistant Branch Secretary</w:t>
      </w:r>
      <w:r w:rsidR="006573D0">
        <w:rPr>
          <w:szCs w:val="24"/>
        </w:rPr>
        <w:tab/>
      </w:r>
      <w:r w:rsidR="006573D0">
        <w:rPr>
          <w:szCs w:val="24"/>
        </w:rPr>
        <w:tab/>
        <w:t>Branch Vice-Chair</w:t>
      </w:r>
    </w:p>
    <w:p w:rsidR="006573D0" w:rsidRDefault="000F2342" w:rsidP="006573D0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Branch Negotiator</w:t>
      </w:r>
      <w:r w:rsidR="006573D0">
        <w:rPr>
          <w:szCs w:val="24"/>
        </w:rPr>
        <w:tab/>
      </w:r>
      <w:r w:rsidR="006573D0">
        <w:rPr>
          <w:szCs w:val="24"/>
        </w:rPr>
        <w:tab/>
      </w:r>
      <w:r w:rsidR="006573D0">
        <w:rPr>
          <w:szCs w:val="24"/>
        </w:rPr>
        <w:tab/>
        <w:t>Branch Treasurer</w:t>
      </w:r>
    </w:p>
    <w:p w:rsidR="006573D0" w:rsidRDefault="000F2342" w:rsidP="006573D0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Communications Officer</w:t>
      </w:r>
      <w:r w:rsidR="006573D0">
        <w:rPr>
          <w:szCs w:val="24"/>
        </w:rPr>
        <w:tab/>
      </w:r>
      <w:r w:rsidR="006573D0">
        <w:rPr>
          <w:szCs w:val="24"/>
        </w:rPr>
        <w:tab/>
        <w:t>Education Co-ordinator</w:t>
      </w:r>
    </w:p>
    <w:p w:rsidR="006573D0" w:rsidRDefault="000F2342" w:rsidP="006573D0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Equalities Officer</w:t>
      </w:r>
      <w:r w:rsidR="006573D0">
        <w:rPr>
          <w:szCs w:val="24"/>
        </w:rPr>
        <w:tab/>
      </w:r>
      <w:r w:rsidR="006573D0">
        <w:rPr>
          <w:szCs w:val="24"/>
        </w:rPr>
        <w:tab/>
      </w:r>
      <w:r w:rsidR="006573D0">
        <w:rPr>
          <w:szCs w:val="24"/>
        </w:rPr>
        <w:tab/>
        <w:t>Health and Safety Officer</w:t>
      </w:r>
    </w:p>
    <w:p w:rsidR="006573D0" w:rsidRDefault="000F2342" w:rsidP="006573D0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International Relations Officer</w:t>
      </w:r>
      <w:r w:rsidR="006573D0">
        <w:rPr>
          <w:szCs w:val="24"/>
        </w:rPr>
        <w:tab/>
        <w:t>Labour Link Officer</w:t>
      </w:r>
    </w:p>
    <w:p w:rsidR="006573D0" w:rsidRDefault="000F2342" w:rsidP="006573D0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Lifelong Learning Co-ordinator</w:t>
      </w:r>
      <w:r w:rsidR="006573D0">
        <w:rPr>
          <w:szCs w:val="24"/>
        </w:rPr>
        <w:tab/>
        <w:t>Membership Services Officer</w:t>
      </w:r>
    </w:p>
    <w:p w:rsidR="006573D0" w:rsidRDefault="000F2342" w:rsidP="006573D0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Retired Members Secretary</w:t>
      </w:r>
      <w:r w:rsidR="006573D0">
        <w:rPr>
          <w:szCs w:val="24"/>
        </w:rPr>
        <w:tab/>
      </w:r>
      <w:r w:rsidR="006573D0">
        <w:rPr>
          <w:szCs w:val="24"/>
        </w:rPr>
        <w:tab/>
        <w:t>Sports and Social Officer</w:t>
      </w:r>
    </w:p>
    <w:p w:rsidR="006573D0" w:rsidRDefault="000F2342" w:rsidP="006573D0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Welfare Officer</w:t>
      </w:r>
      <w:r w:rsidR="006573D0">
        <w:rPr>
          <w:szCs w:val="24"/>
        </w:rPr>
        <w:tab/>
      </w:r>
      <w:r w:rsidR="006573D0">
        <w:rPr>
          <w:szCs w:val="24"/>
        </w:rPr>
        <w:tab/>
      </w:r>
      <w:r w:rsidR="006573D0">
        <w:rPr>
          <w:szCs w:val="24"/>
        </w:rPr>
        <w:tab/>
      </w:r>
      <w:r w:rsidR="006573D0">
        <w:rPr>
          <w:szCs w:val="24"/>
        </w:rPr>
        <w:tab/>
      </w:r>
      <w:proofErr w:type="spellStart"/>
      <w:r w:rsidR="006573D0">
        <w:rPr>
          <w:szCs w:val="24"/>
        </w:rPr>
        <w:t>Womens</w:t>
      </w:r>
      <w:proofErr w:type="spellEnd"/>
      <w:r w:rsidR="006573D0">
        <w:rPr>
          <w:szCs w:val="24"/>
        </w:rPr>
        <w:t>’ Officer</w:t>
      </w:r>
    </w:p>
    <w:p w:rsidR="006573D0" w:rsidRDefault="000F2342" w:rsidP="006573D0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Young Members Officer</w:t>
      </w:r>
    </w:p>
    <w:p w:rsidR="006573D0" w:rsidRDefault="006573D0" w:rsidP="006573D0">
      <w:pPr>
        <w:pStyle w:val="ListParagraph"/>
        <w:ind w:left="357"/>
        <w:rPr>
          <w:szCs w:val="24"/>
        </w:rPr>
      </w:pPr>
    </w:p>
    <w:p w:rsidR="006573D0" w:rsidRDefault="000F2342" w:rsidP="006573D0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Ratification of Stewards and Workplace Representatives</w:t>
      </w:r>
    </w:p>
    <w:p w:rsidR="006573D0" w:rsidRDefault="006573D0" w:rsidP="006573D0">
      <w:pPr>
        <w:pStyle w:val="ListParagraph"/>
        <w:ind w:left="357"/>
        <w:rPr>
          <w:szCs w:val="24"/>
        </w:rPr>
      </w:pPr>
    </w:p>
    <w:p w:rsidR="006573D0" w:rsidRDefault="000F2342" w:rsidP="006573D0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Branch Treasurer’s Financial Statement and Annual Report</w:t>
      </w:r>
    </w:p>
    <w:p w:rsidR="006573D0" w:rsidRPr="006573D0" w:rsidRDefault="006573D0" w:rsidP="006573D0">
      <w:pPr>
        <w:pStyle w:val="ListParagraph"/>
        <w:rPr>
          <w:szCs w:val="24"/>
        </w:rPr>
      </w:pPr>
    </w:p>
    <w:p w:rsidR="000F2342" w:rsidRDefault="000F2342" w:rsidP="006573D0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Honoraria – to approve the payments for 201</w:t>
      </w:r>
      <w:r w:rsidR="00032901">
        <w:rPr>
          <w:szCs w:val="24"/>
        </w:rPr>
        <w:t>6</w:t>
      </w:r>
      <w:bookmarkStart w:id="0" w:name="_GoBack"/>
      <w:bookmarkEnd w:id="0"/>
      <w:r w:rsidR="006573D0">
        <w:rPr>
          <w:szCs w:val="24"/>
        </w:rPr>
        <w:t xml:space="preserve"> as recommended by the Branch</w:t>
      </w:r>
    </w:p>
    <w:p w:rsidR="006573D0" w:rsidRPr="000F2342" w:rsidRDefault="000F2342" w:rsidP="000F2342">
      <w:pPr>
        <w:ind w:firstLine="357"/>
        <w:rPr>
          <w:szCs w:val="24"/>
        </w:rPr>
      </w:pPr>
      <w:r w:rsidRPr="000F2342">
        <w:rPr>
          <w:szCs w:val="24"/>
        </w:rPr>
        <w:t xml:space="preserve">  </w:t>
      </w:r>
      <w:r w:rsidR="006573D0" w:rsidRPr="000F2342">
        <w:rPr>
          <w:szCs w:val="24"/>
        </w:rPr>
        <w:t>Committee</w:t>
      </w:r>
    </w:p>
    <w:p w:rsidR="006573D0" w:rsidRPr="006573D0" w:rsidRDefault="006573D0" w:rsidP="006573D0">
      <w:pPr>
        <w:pStyle w:val="ListParagraph"/>
        <w:rPr>
          <w:szCs w:val="24"/>
        </w:rPr>
      </w:pPr>
    </w:p>
    <w:p w:rsidR="006573D0" w:rsidRDefault="000F2342" w:rsidP="006573D0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Annual Report</w:t>
      </w:r>
    </w:p>
    <w:p w:rsidR="006573D0" w:rsidRPr="006573D0" w:rsidRDefault="006573D0" w:rsidP="006573D0">
      <w:pPr>
        <w:pStyle w:val="ListParagraph"/>
        <w:rPr>
          <w:szCs w:val="24"/>
        </w:rPr>
      </w:pPr>
    </w:p>
    <w:p w:rsidR="006573D0" w:rsidRDefault="000F2342" w:rsidP="006573D0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Motions</w:t>
      </w:r>
    </w:p>
    <w:p w:rsidR="006573D0" w:rsidRPr="006573D0" w:rsidRDefault="006573D0" w:rsidP="006573D0">
      <w:pPr>
        <w:pStyle w:val="ListParagraph"/>
        <w:rPr>
          <w:szCs w:val="24"/>
        </w:rPr>
      </w:pPr>
    </w:p>
    <w:p w:rsidR="006573D0" w:rsidRDefault="000F2342" w:rsidP="006573D0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  </w:t>
      </w:r>
      <w:r w:rsidR="006573D0">
        <w:rPr>
          <w:szCs w:val="24"/>
        </w:rPr>
        <w:t>Amendment to Branch Rules</w:t>
      </w:r>
    </w:p>
    <w:p w:rsidR="000F2342" w:rsidRPr="000F2342" w:rsidRDefault="000F2342" w:rsidP="000F2342">
      <w:pPr>
        <w:pStyle w:val="ListParagraph"/>
        <w:rPr>
          <w:szCs w:val="24"/>
        </w:rPr>
      </w:pPr>
    </w:p>
    <w:p w:rsidR="006573D0" w:rsidRPr="006E67EA" w:rsidRDefault="000F2342" w:rsidP="006573D0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 w:rsidRPr="006E67EA">
        <w:rPr>
          <w:szCs w:val="24"/>
        </w:rPr>
        <w:t xml:space="preserve">  Branch Organising Plan and Key Objectives for 2016</w:t>
      </w:r>
    </w:p>
    <w:sectPr w:rsidR="006573D0" w:rsidRPr="006E67EA" w:rsidSect="006E67E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8E7"/>
    <w:multiLevelType w:val="hybridMultilevel"/>
    <w:tmpl w:val="EE863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CC"/>
    <w:rsid w:val="00032901"/>
    <w:rsid w:val="000F2342"/>
    <w:rsid w:val="003B58BF"/>
    <w:rsid w:val="006573D0"/>
    <w:rsid w:val="006E67EA"/>
    <w:rsid w:val="009963CC"/>
    <w:rsid w:val="00C03522"/>
    <w:rsid w:val="00C5273D"/>
    <w:rsid w:val="00D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Kellett, Susan A. (Unison)</dc:creator>
  <cp:lastModifiedBy>Kellett, Susan A. (Unison)</cp:lastModifiedBy>
  <cp:revision>2</cp:revision>
  <cp:lastPrinted>2016-12-07T09:59:00Z</cp:lastPrinted>
  <dcterms:created xsi:type="dcterms:W3CDTF">2016-12-07T09:59:00Z</dcterms:created>
  <dcterms:modified xsi:type="dcterms:W3CDTF">2016-12-07T09:59:00Z</dcterms:modified>
</cp:coreProperties>
</file>